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4BBE" w14:textId="2B1635E9" w:rsidR="00D366D3" w:rsidRPr="00F17277" w:rsidRDefault="008A0E4B" w:rsidP="005B04F9">
      <w:pPr>
        <w:pStyle w:val="BodyText"/>
        <w:ind w:left="3631"/>
        <w:rPr>
          <w:rFonts w:ascii="Cambria" w:hAnsi="Cambria"/>
        </w:rPr>
      </w:pPr>
      <w:r w:rsidRPr="00F17277">
        <w:rPr>
          <w:rFonts w:ascii="Cambria" w:hAnsi="Cambria"/>
          <w:noProof/>
        </w:rPr>
        <w:drawing>
          <wp:inline distT="0" distB="0" distL="0" distR="0" wp14:anchorId="0E1F06D6" wp14:editId="5755F564">
            <wp:extent cx="867600" cy="741600"/>
            <wp:effectExtent l="0" t="0" r="8890" b="1905"/>
            <wp:docPr id="1922328314" name="Picture 1" descr="A logo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28314" name="Picture 1" descr="A logo with blue and orange circles&#10;&#10;Description automatically generated"/>
                    <pic:cNvPicPr/>
                  </pic:nvPicPr>
                  <pic:blipFill>
                    <a:blip r:embed="rId5"/>
                    <a:stretch>
                      <a:fillRect/>
                    </a:stretch>
                  </pic:blipFill>
                  <pic:spPr>
                    <a:xfrm>
                      <a:off x="0" y="0"/>
                      <a:ext cx="867600" cy="741600"/>
                    </a:xfrm>
                    <a:prstGeom prst="rect">
                      <a:avLst/>
                    </a:prstGeom>
                  </pic:spPr>
                </pic:pic>
              </a:graphicData>
            </a:graphic>
          </wp:inline>
        </w:drawing>
      </w:r>
    </w:p>
    <w:p w14:paraId="7AA44BBF" w14:textId="77777777" w:rsidR="00D366D3" w:rsidRPr="00F17277" w:rsidRDefault="00D366D3" w:rsidP="005B04F9">
      <w:pPr>
        <w:pStyle w:val="BodyText"/>
        <w:spacing w:before="19"/>
        <w:ind w:left="0"/>
        <w:rPr>
          <w:rFonts w:ascii="Cambria" w:hAnsi="Cambria"/>
        </w:rPr>
      </w:pPr>
    </w:p>
    <w:p w14:paraId="7AA44BC0" w14:textId="63EDB121" w:rsidR="00D366D3" w:rsidRPr="00F17277" w:rsidRDefault="00CD23AA" w:rsidP="005B04F9">
      <w:pPr>
        <w:spacing w:line="480" w:lineRule="auto"/>
        <w:ind w:left="561" w:right="919"/>
        <w:jc w:val="center"/>
        <w:rPr>
          <w:rFonts w:ascii="Cambria" w:hAnsi="Cambria"/>
          <w:b/>
          <w:i/>
        </w:rPr>
      </w:pPr>
      <w:r w:rsidRPr="00F17277">
        <w:rPr>
          <w:rFonts w:ascii="Cambria" w:hAnsi="Cambria"/>
          <w:b/>
          <w:i/>
        </w:rPr>
        <w:t>INTERNATIONAL</w:t>
      </w:r>
      <w:r w:rsidRPr="00F17277">
        <w:rPr>
          <w:rFonts w:ascii="Cambria" w:hAnsi="Cambria"/>
          <w:b/>
          <w:i/>
          <w:spacing w:val="-7"/>
        </w:rPr>
        <w:t xml:space="preserve"> </w:t>
      </w:r>
      <w:r w:rsidRPr="00F17277">
        <w:rPr>
          <w:rFonts w:ascii="Cambria" w:hAnsi="Cambria"/>
          <w:b/>
          <w:i/>
        </w:rPr>
        <w:t>INSTITUTE</w:t>
      </w:r>
      <w:r w:rsidRPr="00F17277">
        <w:rPr>
          <w:rFonts w:ascii="Cambria" w:hAnsi="Cambria"/>
          <w:b/>
          <w:i/>
          <w:spacing w:val="-5"/>
        </w:rPr>
        <w:t xml:space="preserve"> </w:t>
      </w:r>
      <w:r w:rsidRPr="00F17277">
        <w:rPr>
          <w:rFonts w:ascii="Cambria" w:hAnsi="Cambria"/>
          <w:b/>
          <w:i/>
        </w:rPr>
        <w:t>FOR</w:t>
      </w:r>
      <w:r w:rsidRPr="00F17277">
        <w:rPr>
          <w:rFonts w:ascii="Cambria" w:hAnsi="Cambria"/>
          <w:b/>
          <w:i/>
          <w:spacing w:val="-5"/>
        </w:rPr>
        <w:t xml:space="preserve"> </w:t>
      </w:r>
      <w:r w:rsidRPr="00F17277">
        <w:rPr>
          <w:rFonts w:ascii="Cambria" w:hAnsi="Cambria"/>
          <w:b/>
          <w:i/>
        </w:rPr>
        <w:t>DEMOCRACY</w:t>
      </w:r>
      <w:r w:rsidRPr="00F17277">
        <w:rPr>
          <w:rFonts w:ascii="Cambria" w:hAnsi="Cambria"/>
          <w:b/>
          <w:i/>
          <w:spacing w:val="-7"/>
        </w:rPr>
        <w:t xml:space="preserve"> </w:t>
      </w:r>
      <w:r w:rsidRPr="00F17277">
        <w:rPr>
          <w:rFonts w:ascii="Cambria" w:hAnsi="Cambria"/>
          <w:b/>
          <w:i/>
        </w:rPr>
        <w:t>AND</w:t>
      </w:r>
      <w:r w:rsidRPr="00F17277">
        <w:rPr>
          <w:rFonts w:ascii="Cambria" w:hAnsi="Cambria"/>
          <w:b/>
          <w:i/>
          <w:spacing w:val="-5"/>
        </w:rPr>
        <w:t xml:space="preserve"> </w:t>
      </w:r>
      <w:r w:rsidRPr="00F17277">
        <w:rPr>
          <w:rFonts w:ascii="Cambria" w:hAnsi="Cambria"/>
          <w:b/>
          <w:i/>
        </w:rPr>
        <w:t>ELECTORAL</w:t>
      </w:r>
      <w:r w:rsidRPr="00F17277">
        <w:rPr>
          <w:rFonts w:ascii="Cambria" w:hAnsi="Cambria"/>
          <w:b/>
          <w:i/>
          <w:spacing w:val="-8"/>
        </w:rPr>
        <w:t xml:space="preserve"> </w:t>
      </w:r>
      <w:r w:rsidRPr="00F17277">
        <w:rPr>
          <w:rFonts w:ascii="Cambria" w:hAnsi="Cambria"/>
          <w:b/>
          <w:i/>
        </w:rPr>
        <w:t xml:space="preserve">ASSISTANCE </w:t>
      </w:r>
      <w:r w:rsidR="00D27221" w:rsidRPr="00F17277">
        <w:rPr>
          <w:rFonts w:ascii="Cambria" w:hAnsi="Cambria"/>
          <w:b/>
          <w:i/>
          <w:color w:val="FF0000"/>
        </w:rPr>
        <w:t>RESPONSES TO QUESTIONS</w:t>
      </w:r>
    </w:p>
    <w:p w14:paraId="19CF469C" w14:textId="77777777" w:rsidR="00537AAA" w:rsidRPr="00F17277" w:rsidRDefault="00537AAA" w:rsidP="005B04F9">
      <w:pPr>
        <w:ind w:left="2474" w:right="2829"/>
        <w:jc w:val="both"/>
        <w:rPr>
          <w:rFonts w:ascii="Cambria" w:hAnsi="Cambria"/>
          <w:b/>
          <w:i/>
        </w:rPr>
      </w:pPr>
    </w:p>
    <w:p w14:paraId="6175E920" w14:textId="2B2A75C7" w:rsidR="002568CB" w:rsidRPr="00F17277" w:rsidRDefault="002568CB" w:rsidP="002568CB">
      <w:pPr>
        <w:ind w:left="2474" w:right="2829"/>
        <w:jc w:val="both"/>
        <w:rPr>
          <w:rFonts w:ascii="Cambria" w:hAnsi="Cambria"/>
          <w:b/>
          <w:i/>
        </w:rPr>
      </w:pPr>
      <w:r w:rsidRPr="00F17277">
        <w:rPr>
          <w:rFonts w:ascii="Cambria" w:hAnsi="Cambria"/>
          <w:b/>
          <w:i/>
        </w:rPr>
        <w:t>EOI NOTICE No:2024-08-063</w:t>
      </w:r>
    </w:p>
    <w:p w14:paraId="3FD49315" w14:textId="037D5449" w:rsidR="00537AAA" w:rsidRPr="00F17277" w:rsidRDefault="00537AAA" w:rsidP="005B04F9">
      <w:pPr>
        <w:ind w:left="2474" w:right="2829"/>
        <w:jc w:val="both"/>
        <w:rPr>
          <w:rFonts w:ascii="Cambria" w:hAnsi="Cambria"/>
          <w:b/>
          <w:i/>
        </w:rPr>
      </w:pPr>
    </w:p>
    <w:p w14:paraId="591B603F" w14:textId="77777777" w:rsidR="00537AAA" w:rsidRPr="00F17277" w:rsidRDefault="00537AAA" w:rsidP="00436BC6">
      <w:pPr>
        <w:pStyle w:val="NoSpacing"/>
        <w:rPr>
          <w:rFonts w:ascii="Cambria" w:hAnsi="Cambria"/>
        </w:rPr>
      </w:pPr>
    </w:p>
    <w:p w14:paraId="0A484601" w14:textId="55DE1FAE" w:rsidR="00537AAA" w:rsidRPr="00F17277" w:rsidRDefault="00537AAA" w:rsidP="00436BC6">
      <w:pPr>
        <w:pStyle w:val="NoSpacing"/>
        <w:rPr>
          <w:rFonts w:ascii="Cambria" w:hAnsi="Cambria"/>
        </w:rPr>
      </w:pPr>
      <w:r w:rsidRPr="00F17277">
        <w:rPr>
          <w:rFonts w:ascii="Cambria" w:hAnsi="Cambria"/>
        </w:rPr>
        <w:t>Project Name</w:t>
      </w:r>
      <w:r w:rsidRPr="00F17277">
        <w:rPr>
          <w:rFonts w:ascii="Cambria" w:hAnsi="Cambria"/>
          <w:bCs/>
        </w:rPr>
        <w:t>: Rule of Law and Anti-Corruption Programme (RoLAC) Phase II</w:t>
      </w:r>
    </w:p>
    <w:p w14:paraId="0AC76B0B" w14:textId="77777777" w:rsidR="00537AAA" w:rsidRPr="00F17277" w:rsidRDefault="00537AAA" w:rsidP="00436BC6">
      <w:pPr>
        <w:pStyle w:val="NoSpacing"/>
        <w:rPr>
          <w:rFonts w:ascii="Cambria" w:hAnsi="Cambria"/>
        </w:rPr>
      </w:pPr>
    </w:p>
    <w:p w14:paraId="3BFED649" w14:textId="72B6BCC8" w:rsidR="001055C3" w:rsidRPr="00F17277" w:rsidRDefault="00537AAA" w:rsidP="00436BC6">
      <w:pPr>
        <w:pStyle w:val="NoSpacing"/>
        <w:rPr>
          <w:rFonts w:ascii="Cambria" w:hAnsi="Cambria"/>
          <w:bCs/>
        </w:rPr>
      </w:pPr>
      <w:r w:rsidRPr="00F17277">
        <w:rPr>
          <w:rFonts w:ascii="Cambria" w:hAnsi="Cambria"/>
        </w:rPr>
        <w:t xml:space="preserve">Assignment Name: </w:t>
      </w:r>
      <w:r w:rsidR="008E623E" w:rsidRPr="00F17277">
        <w:rPr>
          <w:rFonts w:ascii="Cambria" w:hAnsi="Cambria"/>
        </w:rPr>
        <w:t>EOI Notice for Individual Consultants/Organisations</w:t>
      </w:r>
      <w:r w:rsidR="00AD2797" w:rsidRPr="00F17277">
        <w:rPr>
          <w:rFonts w:ascii="Cambria" w:hAnsi="Cambria"/>
        </w:rPr>
        <w:t xml:space="preserve"> RoLAC 2 Nigeria.</w:t>
      </w:r>
    </w:p>
    <w:p w14:paraId="775906AF" w14:textId="77777777" w:rsidR="00C96460" w:rsidRPr="00F17277" w:rsidRDefault="00C96460" w:rsidP="00A63B88">
      <w:pPr>
        <w:ind w:right="1255"/>
        <w:jc w:val="both"/>
        <w:rPr>
          <w:rFonts w:ascii="Cambria" w:hAnsi="Cambria"/>
          <w:bCs/>
          <w:i/>
        </w:rPr>
      </w:pPr>
    </w:p>
    <w:p w14:paraId="46184E36" w14:textId="73905192" w:rsidR="00C96460" w:rsidRPr="00F17277" w:rsidRDefault="00C96460" w:rsidP="00A63B88">
      <w:pPr>
        <w:jc w:val="both"/>
        <w:rPr>
          <w:rFonts w:ascii="Cambria" w:hAnsi="Cambria" w:cstheme="minorHAnsi"/>
          <w:b/>
          <w:bCs/>
        </w:rPr>
      </w:pPr>
      <w:r w:rsidRPr="00F17277">
        <w:rPr>
          <w:rFonts w:ascii="Cambria" w:hAnsi="Cambria" w:cstheme="minorHAnsi"/>
          <w:b/>
          <w:bCs/>
        </w:rPr>
        <w:t>Based on questions received, the information below is provided for clarification regarding</w:t>
      </w:r>
      <w:r w:rsidR="005B04F9" w:rsidRPr="00F17277">
        <w:rPr>
          <w:rFonts w:ascii="Cambria" w:hAnsi="Cambria" w:cstheme="minorHAnsi"/>
          <w:b/>
          <w:bCs/>
        </w:rPr>
        <w:t xml:space="preserve"> t</w:t>
      </w:r>
      <w:r w:rsidRPr="00F17277">
        <w:rPr>
          <w:rFonts w:ascii="Cambria" w:hAnsi="Cambria" w:cstheme="minorHAnsi"/>
          <w:b/>
          <w:bCs/>
        </w:rPr>
        <w:t xml:space="preserve">he </w:t>
      </w:r>
      <w:r w:rsidR="00C80528" w:rsidRPr="00F17277">
        <w:rPr>
          <w:rFonts w:ascii="Cambria" w:hAnsi="Cambria" w:cstheme="minorHAnsi"/>
          <w:b/>
          <w:bCs/>
        </w:rPr>
        <w:t>EOI notice</w:t>
      </w:r>
      <w:r w:rsidRPr="00F17277">
        <w:rPr>
          <w:rFonts w:ascii="Cambria" w:hAnsi="Cambria" w:cstheme="minorHAnsi"/>
          <w:b/>
          <w:bCs/>
        </w:rPr>
        <w:t xml:space="preserve"> referenced above.  Please note if new questions are received, they will be added to this document.</w:t>
      </w:r>
    </w:p>
    <w:p w14:paraId="19206081" w14:textId="0A22F707" w:rsidR="00537AAA" w:rsidRPr="00F17277" w:rsidRDefault="00537AAA" w:rsidP="00A63B88">
      <w:pPr>
        <w:jc w:val="both"/>
        <w:rPr>
          <w:rFonts w:ascii="Cambria" w:hAnsi="Cambria" w:cstheme="minorHAnsi"/>
          <w:b/>
          <w:bCs/>
        </w:rPr>
      </w:pPr>
    </w:p>
    <w:p w14:paraId="7A6B89ED" w14:textId="0A9746C2" w:rsidR="00537AAA" w:rsidRPr="00F17277" w:rsidRDefault="00537AAA" w:rsidP="00A63B88">
      <w:pPr>
        <w:jc w:val="both"/>
        <w:rPr>
          <w:rFonts w:ascii="Cambria" w:hAnsi="Cambria" w:cstheme="minorHAnsi"/>
          <w:b/>
          <w:bCs/>
        </w:rPr>
      </w:pPr>
    </w:p>
    <w:p w14:paraId="47316B63" w14:textId="5047AB63" w:rsidR="00A63B88" w:rsidRPr="00F17277" w:rsidRDefault="0046444C" w:rsidP="00CD6EDA">
      <w:pPr>
        <w:widowControl/>
        <w:numPr>
          <w:ilvl w:val="0"/>
          <w:numId w:val="5"/>
        </w:numPr>
        <w:autoSpaceDE/>
        <w:autoSpaceDN/>
        <w:spacing w:after="3"/>
        <w:ind w:hanging="360"/>
        <w:jc w:val="both"/>
        <w:rPr>
          <w:rFonts w:ascii="Cambria" w:hAnsi="Cambria"/>
        </w:rPr>
      </w:pPr>
      <w:r w:rsidRPr="00F17277">
        <w:rPr>
          <w:rFonts w:ascii="Cambria" w:hAnsi="Cambria"/>
          <w:b/>
          <w:bCs/>
          <w:u w:val="single"/>
        </w:rPr>
        <w:t>Question</w:t>
      </w:r>
      <w:r w:rsidRPr="00F17277">
        <w:rPr>
          <w:rFonts w:ascii="Cambria" w:hAnsi="Cambria"/>
          <w:b/>
          <w:bCs/>
        </w:rPr>
        <w:t>:</w:t>
      </w:r>
      <w:r w:rsidR="0072747A" w:rsidRPr="00F17277">
        <w:rPr>
          <w:rFonts w:ascii="Cambria" w:hAnsi="Cambria"/>
        </w:rPr>
        <w:t xml:space="preserve"> We would like to clarify if the requested CVs but must be the CVs of in-house personnel, or if we can submit CVs of consultants we regularly work with. We also have ongoing projects in the technical fields mentioned in the EOI, for which we are currently contracting consultants. Can we present their CVs as we currently have a contractual relationship with them?</w:t>
      </w:r>
    </w:p>
    <w:p w14:paraId="2D60CA59" w14:textId="77777777" w:rsidR="00A63B88" w:rsidRPr="00F17277" w:rsidRDefault="00A63B88" w:rsidP="00A63B88">
      <w:pPr>
        <w:widowControl/>
        <w:autoSpaceDE/>
        <w:autoSpaceDN/>
        <w:spacing w:after="3"/>
        <w:ind w:left="360"/>
        <w:jc w:val="both"/>
        <w:rPr>
          <w:rFonts w:ascii="Cambria" w:hAnsi="Cambria"/>
        </w:rPr>
      </w:pPr>
    </w:p>
    <w:p w14:paraId="2061E545" w14:textId="45D86E31" w:rsidR="00217861" w:rsidRPr="00F17277" w:rsidRDefault="00537AAA" w:rsidP="00A63B88">
      <w:pPr>
        <w:widowControl/>
        <w:autoSpaceDE/>
        <w:autoSpaceDN/>
        <w:spacing w:after="3"/>
        <w:ind w:left="360"/>
        <w:jc w:val="both"/>
        <w:rPr>
          <w:rFonts w:ascii="Cambria" w:hAnsi="Cambria"/>
        </w:rPr>
      </w:pPr>
      <w:r w:rsidRPr="00F17277">
        <w:rPr>
          <w:rFonts w:ascii="Cambria" w:hAnsi="Cambria"/>
          <w:b/>
          <w:bCs/>
          <w:u w:val="single"/>
        </w:rPr>
        <w:t>Response:</w:t>
      </w:r>
      <w:r w:rsidRPr="00F17277">
        <w:rPr>
          <w:rFonts w:ascii="Cambria" w:hAnsi="Cambria"/>
        </w:rPr>
        <w:t xml:space="preserve"> </w:t>
      </w:r>
      <w:r w:rsidR="00A63B88" w:rsidRPr="00F17277">
        <w:rPr>
          <w:rFonts w:ascii="Cambria" w:hAnsi="Cambria"/>
        </w:rPr>
        <w:t xml:space="preserve">– </w:t>
      </w:r>
      <w:r w:rsidR="0046444C" w:rsidRPr="00F17277">
        <w:rPr>
          <w:rFonts w:ascii="Cambria" w:hAnsi="Cambria"/>
        </w:rPr>
        <w:t xml:space="preserve">Kindly note that </w:t>
      </w:r>
      <w:r w:rsidR="003667E3" w:rsidRPr="00F17277">
        <w:rPr>
          <w:rFonts w:ascii="Cambria" w:hAnsi="Cambria"/>
        </w:rPr>
        <w:t xml:space="preserve">CVs of in-house personnel, </w:t>
      </w:r>
      <w:r w:rsidR="00BA6CD2" w:rsidRPr="00F17277">
        <w:rPr>
          <w:rFonts w:ascii="Cambria" w:hAnsi="Cambria"/>
        </w:rPr>
        <w:t>i.e.</w:t>
      </w:r>
      <w:r w:rsidR="003667E3" w:rsidRPr="00F17277">
        <w:rPr>
          <w:rFonts w:ascii="Cambria" w:hAnsi="Cambria"/>
        </w:rPr>
        <w:t xml:space="preserve"> the </w:t>
      </w:r>
      <w:r w:rsidR="00BA6CD2" w:rsidRPr="00F17277">
        <w:rPr>
          <w:rFonts w:ascii="Cambria" w:hAnsi="Cambria"/>
        </w:rPr>
        <w:t>Organisation</w:t>
      </w:r>
      <w:r w:rsidR="003667E3" w:rsidRPr="00F17277">
        <w:rPr>
          <w:rFonts w:ascii="Cambria" w:hAnsi="Cambria"/>
        </w:rPr>
        <w:t xml:space="preserve"> applying</w:t>
      </w:r>
      <w:r w:rsidR="00BA6CD2" w:rsidRPr="00F17277">
        <w:rPr>
          <w:rFonts w:ascii="Cambria" w:hAnsi="Cambria"/>
        </w:rPr>
        <w:t xml:space="preserve"> is acceptable. </w:t>
      </w:r>
      <w:r w:rsidR="00D67BDF" w:rsidRPr="00F17277">
        <w:rPr>
          <w:rFonts w:ascii="Cambria" w:hAnsi="Cambria"/>
        </w:rPr>
        <w:t>However,</w:t>
      </w:r>
      <w:r w:rsidR="00BA6CD2" w:rsidRPr="00F17277">
        <w:rPr>
          <w:rFonts w:ascii="Cambria" w:hAnsi="Cambria"/>
        </w:rPr>
        <w:t xml:space="preserve"> </w:t>
      </w:r>
      <w:r w:rsidR="001B3691" w:rsidRPr="00F17277">
        <w:rPr>
          <w:rFonts w:ascii="Cambria" w:hAnsi="Cambria"/>
        </w:rPr>
        <w:t xml:space="preserve">you may also inform Consultants you regularly work </w:t>
      </w:r>
      <w:r w:rsidR="002E4A6C" w:rsidRPr="00F17277">
        <w:rPr>
          <w:rFonts w:ascii="Cambria" w:hAnsi="Cambria"/>
        </w:rPr>
        <w:t>with</w:t>
      </w:r>
      <w:r w:rsidR="001B3691" w:rsidRPr="00F17277">
        <w:rPr>
          <w:rFonts w:ascii="Cambria" w:hAnsi="Cambria"/>
        </w:rPr>
        <w:t xml:space="preserve"> to send in their CVs, they would be applying in their own capacity, as a sep</w:t>
      </w:r>
      <w:r w:rsidR="002E4A6C" w:rsidRPr="00F17277">
        <w:rPr>
          <w:rFonts w:ascii="Cambria" w:hAnsi="Cambria"/>
        </w:rPr>
        <w:t xml:space="preserve">arate entity from your </w:t>
      </w:r>
      <w:r w:rsidR="00D67BDF" w:rsidRPr="00F17277">
        <w:rPr>
          <w:rFonts w:ascii="Cambria" w:hAnsi="Cambria"/>
        </w:rPr>
        <w:t>Organisation</w:t>
      </w:r>
      <w:r w:rsidR="002E4A6C" w:rsidRPr="00F17277">
        <w:rPr>
          <w:rFonts w:ascii="Cambria" w:hAnsi="Cambria"/>
        </w:rPr>
        <w:t>.</w:t>
      </w:r>
    </w:p>
    <w:p w14:paraId="1BB75A72" w14:textId="77777777" w:rsidR="00276A5C" w:rsidRPr="00F17277" w:rsidRDefault="00276A5C" w:rsidP="00A63B88">
      <w:pPr>
        <w:widowControl/>
        <w:autoSpaceDE/>
        <w:autoSpaceDN/>
        <w:spacing w:after="3"/>
        <w:ind w:left="360"/>
        <w:jc w:val="both"/>
        <w:rPr>
          <w:rFonts w:ascii="Cambria" w:hAnsi="Cambria"/>
        </w:rPr>
      </w:pPr>
    </w:p>
    <w:p w14:paraId="2862DFA1" w14:textId="5B5FCD28" w:rsidR="00276A5C" w:rsidRPr="00F17277" w:rsidRDefault="00276A5C" w:rsidP="00A63B88">
      <w:pPr>
        <w:widowControl/>
        <w:autoSpaceDE/>
        <w:autoSpaceDN/>
        <w:spacing w:after="3"/>
        <w:ind w:left="360"/>
        <w:jc w:val="both"/>
        <w:rPr>
          <w:rFonts w:ascii="Cambria" w:hAnsi="Cambria"/>
        </w:rPr>
      </w:pPr>
      <w:r w:rsidRPr="00F17277">
        <w:rPr>
          <w:rFonts w:ascii="Cambria" w:hAnsi="Cambria"/>
        </w:rPr>
        <w:t xml:space="preserve">Kindly note that all applicants </w:t>
      </w:r>
      <w:r w:rsidR="00443CC1" w:rsidRPr="00F17277">
        <w:rPr>
          <w:rFonts w:ascii="Cambria" w:hAnsi="Cambria"/>
        </w:rPr>
        <w:t>interested in this call must have the Legal capacity to work in Nigeria.</w:t>
      </w:r>
    </w:p>
    <w:p w14:paraId="6D7C830F" w14:textId="77777777" w:rsidR="00217861" w:rsidRPr="00F17277" w:rsidRDefault="00217861" w:rsidP="00A63B88">
      <w:pPr>
        <w:widowControl/>
        <w:autoSpaceDE/>
        <w:autoSpaceDN/>
        <w:spacing w:after="3"/>
        <w:ind w:left="360"/>
        <w:jc w:val="both"/>
        <w:rPr>
          <w:rFonts w:ascii="Cambria" w:hAnsi="Cambria"/>
        </w:rPr>
      </w:pPr>
    </w:p>
    <w:p w14:paraId="3C5E36A9" w14:textId="77777777" w:rsidR="008A7638" w:rsidRPr="00F17277" w:rsidRDefault="008A7638" w:rsidP="008236C9">
      <w:pPr>
        <w:widowControl/>
        <w:autoSpaceDE/>
        <w:autoSpaceDN/>
        <w:spacing w:after="3"/>
        <w:ind w:left="360"/>
        <w:rPr>
          <w:rFonts w:ascii="Cambria" w:hAnsi="Cambria"/>
        </w:rPr>
      </w:pPr>
    </w:p>
    <w:p w14:paraId="5482FEDB" w14:textId="2D3F065F" w:rsidR="00537AAA" w:rsidRPr="00F17277" w:rsidRDefault="00D67BDF" w:rsidP="00D67BDF">
      <w:pPr>
        <w:pStyle w:val="ListParagraph"/>
        <w:widowControl/>
        <w:numPr>
          <w:ilvl w:val="0"/>
          <w:numId w:val="5"/>
        </w:numPr>
        <w:autoSpaceDE/>
        <w:autoSpaceDN/>
        <w:spacing w:after="3"/>
        <w:rPr>
          <w:rFonts w:ascii="Cambria" w:hAnsi="Cambria"/>
        </w:rPr>
      </w:pPr>
      <w:r w:rsidRPr="00F17277">
        <w:rPr>
          <w:rFonts w:ascii="Cambria" w:hAnsi="Cambria"/>
          <w:b/>
          <w:bCs/>
          <w:u w:val="single"/>
        </w:rPr>
        <w:t>Question</w:t>
      </w:r>
      <w:r w:rsidR="00F83C7F" w:rsidRPr="00F17277">
        <w:rPr>
          <w:rFonts w:ascii="Cambria" w:hAnsi="Cambria"/>
        </w:rPr>
        <w:t>: Can someone apply as a member of a firm, and in addition, apply as an individual?</w:t>
      </w:r>
    </w:p>
    <w:p w14:paraId="2684DF53" w14:textId="06274375" w:rsidR="005E180E" w:rsidRPr="00F17277" w:rsidRDefault="002D5A3A" w:rsidP="00C80528">
      <w:pPr>
        <w:widowControl/>
        <w:autoSpaceDE/>
        <w:autoSpaceDN/>
        <w:spacing w:after="3"/>
        <w:ind w:left="360"/>
        <w:jc w:val="both"/>
        <w:rPr>
          <w:rFonts w:ascii="Cambria" w:hAnsi="Cambria"/>
        </w:rPr>
      </w:pPr>
      <w:r w:rsidRPr="00F17277">
        <w:rPr>
          <w:rFonts w:ascii="Cambria" w:hAnsi="Cambria"/>
          <w:b/>
          <w:bCs/>
          <w:u w:val="single"/>
        </w:rPr>
        <w:t>Response:</w:t>
      </w:r>
      <w:r w:rsidRPr="00F17277">
        <w:rPr>
          <w:rFonts w:ascii="Cambria" w:hAnsi="Cambria"/>
        </w:rPr>
        <w:t xml:space="preserve"> </w:t>
      </w:r>
      <w:r w:rsidR="0070278D" w:rsidRPr="00F17277">
        <w:rPr>
          <w:rFonts w:ascii="Cambria" w:hAnsi="Cambria"/>
        </w:rPr>
        <w:t xml:space="preserve">Kindly note that where a firm expresses Interest, it </w:t>
      </w:r>
      <w:r w:rsidR="00F95C90" w:rsidRPr="00F17277">
        <w:rPr>
          <w:rFonts w:ascii="Cambria" w:hAnsi="Cambria"/>
        </w:rPr>
        <w:t xml:space="preserve">may </w:t>
      </w:r>
      <w:r w:rsidR="0070278D" w:rsidRPr="00F17277">
        <w:rPr>
          <w:rFonts w:ascii="Cambria" w:hAnsi="Cambria"/>
        </w:rPr>
        <w:t>do so by sending the CVs of in- ho</w:t>
      </w:r>
      <w:r w:rsidR="00AF7638" w:rsidRPr="00F17277">
        <w:rPr>
          <w:rFonts w:ascii="Cambria" w:hAnsi="Cambria"/>
        </w:rPr>
        <w:t xml:space="preserve">use personnel </w:t>
      </w:r>
      <w:r w:rsidR="00ED25FD" w:rsidRPr="00F17277">
        <w:rPr>
          <w:rFonts w:ascii="Cambria" w:hAnsi="Cambria"/>
        </w:rPr>
        <w:t>for more than one Component of the programme, you must submit separate CVs to address each Component.  CVs which combine more than one Component will not be evaluated</w:t>
      </w:r>
      <w:r w:rsidR="007E2956" w:rsidRPr="00F17277">
        <w:rPr>
          <w:rFonts w:ascii="Cambria" w:hAnsi="Cambria"/>
        </w:rPr>
        <w:t>.</w:t>
      </w:r>
    </w:p>
    <w:p w14:paraId="3D6BD930" w14:textId="7AC482BA" w:rsidR="007E2956" w:rsidRPr="00F17277" w:rsidRDefault="00D26233" w:rsidP="00C80528">
      <w:pPr>
        <w:widowControl/>
        <w:autoSpaceDE/>
        <w:autoSpaceDN/>
        <w:spacing w:after="3"/>
        <w:ind w:left="360"/>
        <w:jc w:val="both"/>
        <w:rPr>
          <w:rFonts w:ascii="Cambria" w:hAnsi="Cambria"/>
        </w:rPr>
      </w:pPr>
      <w:r w:rsidRPr="00F17277">
        <w:rPr>
          <w:rFonts w:ascii="Cambria" w:hAnsi="Cambria"/>
        </w:rPr>
        <w:t xml:space="preserve">A consultant who is a member of </w:t>
      </w:r>
      <w:r w:rsidR="00730B8E" w:rsidRPr="00F17277">
        <w:rPr>
          <w:rFonts w:ascii="Cambria" w:hAnsi="Cambria"/>
        </w:rPr>
        <w:t xml:space="preserve">an applying firm may also send their </w:t>
      </w:r>
      <w:r w:rsidR="00DC1EA4" w:rsidRPr="00F17277">
        <w:rPr>
          <w:rFonts w:ascii="Cambria" w:hAnsi="Cambria"/>
        </w:rPr>
        <w:t>CV but</w:t>
      </w:r>
      <w:r w:rsidR="00730B8E" w:rsidRPr="00F17277">
        <w:rPr>
          <w:rFonts w:ascii="Cambria" w:hAnsi="Cambria"/>
        </w:rPr>
        <w:t xml:space="preserve"> cannot apply </w:t>
      </w:r>
      <w:r w:rsidR="00730B8E" w:rsidRPr="00F17277">
        <w:rPr>
          <w:rFonts w:ascii="Cambria" w:hAnsi="Cambria"/>
          <w:u w:val="single"/>
        </w:rPr>
        <w:t xml:space="preserve">under the same category </w:t>
      </w:r>
      <w:r w:rsidR="00F06955" w:rsidRPr="00F17277">
        <w:rPr>
          <w:rFonts w:ascii="Cambria" w:hAnsi="Cambria"/>
          <w:u w:val="single"/>
        </w:rPr>
        <w:t>with the applying firm</w:t>
      </w:r>
      <w:r w:rsidR="00F06955" w:rsidRPr="00F17277">
        <w:rPr>
          <w:rFonts w:ascii="Cambria" w:hAnsi="Cambria"/>
        </w:rPr>
        <w:t xml:space="preserve"> </w:t>
      </w:r>
      <w:r w:rsidR="009E28CF" w:rsidRPr="00F17277">
        <w:rPr>
          <w:rFonts w:ascii="Cambria" w:hAnsi="Cambria"/>
        </w:rPr>
        <w:t xml:space="preserve">under </w:t>
      </w:r>
      <w:r w:rsidR="00DC1EA4" w:rsidRPr="00F17277">
        <w:rPr>
          <w:rFonts w:ascii="Cambria" w:hAnsi="Cambria"/>
        </w:rPr>
        <w:t>any</w:t>
      </w:r>
      <w:r w:rsidR="009E28CF" w:rsidRPr="00F17277">
        <w:rPr>
          <w:rFonts w:ascii="Cambria" w:hAnsi="Cambria"/>
        </w:rPr>
        <w:t xml:space="preserve"> of the components.</w:t>
      </w:r>
    </w:p>
    <w:p w14:paraId="15A36C08" w14:textId="12AE2A54" w:rsidR="00537AAA" w:rsidRPr="00F17277" w:rsidRDefault="00537AAA" w:rsidP="005B04F9">
      <w:pPr>
        <w:widowControl/>
        <w:autoSpaceDE/>
        <w:autoSpaceDN/>
        <w:spacing w:after="3"/>
        <w:ind w:left="360"/>
        <w:jc w:val="both"/>
        <w:rPr>
          <w:rFonts w:ascii="Cambria" w:hAnsi="Cambria"/>
        </w:rPr>
      </w:pPr>
      <w:r w:rsidRPr="00F17277">
        <w:rPr>
          <w:rFonts w:ascii="Cambria" w:hAnsi="Cambria"/>
        </w:rPr>
        <w:t xml:space="preserve"> </w:t>
      </w:r>
    </w:p>
    <w:p w14:paraId="24E49799" w14:textId="11BE5ED8" w:rsidR="00C54007" w:rsidRPr="00F17277" w:rsidRDefault="00C54007" w:rsidP="00C54007">
      <w:pPr>
        <w:pStyle w:val="ListParagraph"/>
        <w:widowControl/>
        <w:numPr>
          <w:ilvl w:val="0"/>
          <w:numId w:val="5"/>
        </w:numPr>
        <w:autoSpaceDE/>
        <w:autoSpaceDN/>
        <w:spacing w:after="3"/>
        <w:jc w:val="both"/>
        <w:rPr>
          <w:rFonts w:ascii="Cambria" w:hAnsi="Cambria"/>
        </w:rPr>
      </w:pPr>
      <w:r w:rsidRPr="00F17277">
        <w:rPr>
          <w:rFonts w:ascii="Cambria" w:hAnsi="Cambria"/>
          <w:b/>
          <w:bCs/>
          <w:u w:val="single"/>
        </w:rPr>
        <w:t>Question</w:t>
      </w:r>
      <w:r w:rsidRPr="00F17277">
        <w:rPr>
          <w:rFonts w:ascii="Cambria" w:hAnsi="Cambria"/>
        </w:rPr>
        <w:t>:</w:t>
      </w:r>
      <w:r w:rsidR="00D72DC5" w:rsidRPr="00F17277">
        <w:rPr>
          <w:rFonts w:ascii="Cambria" w:hAnsi="Cambria"/>
        </w:rPr>
        <w:t xml:space="preserve"> Can individuals who have applied separately to be listed also team up together to apply for a bid?</w:t>
      </w:r>
    </w:p>
    <w:p w14:paraId="2E05D719" w14:textId="7F1BB2C0" w:rsidR="00D72DC5" w:rsidRPr="00F17277" w:rsidRDefault="00D72DC5" w:rsidP="00D72DC5">
      <w:pPr>
        <w:pStyle w:val="ListParagraph"/>
        <w:widowControl/>
        <w:autoSpaceDE/>
        <w:autoSpaceDN/>
        <w:spacing w:after="3"/>
        <w:ind w:left="360" w:firstLine="0"/>
        <w:jc w:val="both"/>
        <w:rPr>
          <w:rFonts w:ascii="Cambria" w:hAnsi="Cambria"/>
        </w:rPr>
      </w:pPr>
      <w:r w:rsidRPr="00F17277">
        <w:rPr>
          <w:rFonts w:ascii="Cambria" w:hAnsi="Cambria"/>
          <w:b/>
          <w:bCs/>
          <w:u w:val="single"/>
        </w:rPr>
        <w:t>Response:</w:t>
      </w:r>
      <w:r w:rsidR="00D76BDD" w:rsidRPr="00F17277">
        <w:rPr>
          <w:rFonts w:ascii="Cambria" w:hAnsi="Cambria"/>
          <w:b/>
          <w:bCs/>
        </w:rPr>
        <w:t xml:space="preserve"> </w:t>
      </w:r>
      <w:r w:rsidR="00D76BDD" w:rsidRPr="00F17277">
        <w:rPr>
          <w:rFonts w:ascii="Cambria" w:hAnsi="Cambria"/>
        </w:rPr>
        <w:t xml:space="preserve">Individual consultants that have applied separately </w:t>
      </w:r>
      <w:r w:rsidR="001B6FE8" w:rsidRPr="00F17277">
        <w:rPr>
          <w:rFonts w:ascii="Cambria" w:hAnsi="Cambria"/>
        </w:rPr>
        <w:t>for a particular component cannot come together as a firm and a</w:t>
      </w:r>
      <w:r w:rsidR="000D40F6" w:rsidRPr="00F17277">
        <w:rPr>
          <w:rFonts w:ascii="Cambria" w:hAnsi="Cambria"/>
        </w:rPr>
        <w:t>pply for the same component. Kindly note that a firm expresses interest by sending the C</w:t>
      </w:r>
      <w:r w:rsidR="003F7BDD" w:rsidRPr="00F17277">
        <w:rPr>
          <w:rFonts w:ascii="Cambria" w:hAnsi="Cambria"/>
        </w:rPr>
        <w:t>Vs of their members. In this regard the CVs will be the same.</w:t>
      </w:r>
    </w:p>
    <w:p w14:paraId="4DC49075" w14:textId="77777777" w:rsidR="00D6506D" w:rsidRPr="00F17277" w:rsidRDefault="00D6506D" w:rsidP="00D72DC5">
      <w:pPr>
        <w:pStyle w:val="ListParagraph"/>
        <w:widowControl/>
        <w:autoSpaceDE/>
        <w:autoSpaceDN/>
        <w:spacing w:after="3"/>
        <w:ind w:left="360" w:firstLine="0"/>
        <w:jc w:val="both"/>
        <w:rPr>
          <w:rFonts w:ascii="Cambria" w:hAnsi="Cambria"/>
        </w:rPr>
      </w:pPr>
    </w:p>
    <w:p w14:paraId="71F39338" w14:textId="77777777" w:rsidR="00814B38" w:rsidRPr="00F17277" w:rsidRDefault="00D6506D" w:rsidP="00D72DC5">
      <w:pPr>
        <w:pStyle w:val="ListParagraph"/>
        <w:widowControl/>
        <w:autoSpaceDE/>
        <w:autoSpaceDN/>
        <w:spacing w:after="3"/>
        <w:ind w:left="360" w:firstLine="0"/>
        <w:jc w:val="both"/>
        <w:rPr>
          <w:rFonts w:ascii="Cambria" w:hAnsi="Cambria"/>
        </w:rPr>
      </w:pPr>
      <w:r w:rsidRPr="00F17277">
        <w:rPr>
          <w:rFonts w:ascii="Cambria" w:hAnsi="Cambria"/>
        </w:rPr>
        <w:t xml:space="preserve">Kindly note that </w:t>
      </w:r>
      <w:r w:rsidR="007933E8" w:rsidRPr="00F17277">
        <w:rPr>
          <w:rFonts w:ascii="Cambria" w:hAnsi="Cambria"/>
        </w:rPr>
        <w:t xml:space="preserve">when individuals come together </w:t>
      </w:r>
      <w:r w:rsidR="004F6038" w:rsidRPr="00F17277">
        <w:rPr>
          <w:rFonts w:ascii="Cambria" w:hAnsi="Cambria"/>
        </w:rPr>
        <w:t xml:space="preserve">to apply as a team, that team must meet the legal requirement to operate in Nigeria, </w:t>
      </w:r>
      <w:r w:rsidR="00D64D72" w:rsidRPr="00F17277">
        <w:rPr>
          <w:rFonts w:ascii="Cambria" w:hAnsi="Cambria"/>
        </w:rPr>
        <w:t>i.e.</w:t>
      </w:r>
      <w:r w:rsidR="004F6038" w:rsidRPr="00F17277">
        <w:rPr>
          <w:rFonts w:ascii="Cambria" w:hAnsi="Cambria"/>
        </w:rPr>
        <w:t xml:space="preserve"> </w:t>
      </w:r>
      <w:r w:rsidR="00D64D72" w:rsidRPr="00F17277">
        <w:rPr>
          <w:rFonts w:ascii="Cambria" w:hAnsi="Cambria"/>
        </w:rPr>
        <w:t>Partnership, consultancy firm etc.</w:t>
      </w:r>
      <w:r w:rsidR="003E1FF5" w:rsidRPr="00F17277">
        <w:rPr>
          <w:rFonts w:ascii="Cambria" w:hAnsi="Cambria"/>
        </w:rPr>
        <w:t xml:space="preserve"> </w:t>
      </w:r>
      <w:r w:rsidR="00324DD9" w:rsidRPr="00F17277">
        <w:rPr>
          <w:rFonts w:ascii="Cambria" w:hAnsi="Cambria"/>
        </w:rPr>
        <w:t xml:space="preserve">The employment / consultancy services records required is that </w:t>
      </w:r>
      <w:r w:rsidR="002406A2" w:rsidRPr="00F17277">
        <w:rPr>
          <w:rFonts w:ascii="Cambria" w:hAnsi="Cambria"/>
        </w:rPr>
        <w:t>implemented by the consultancy firm and not individuals.</w:t>
      </w:r>
      <w:r w:rsidR="00324DD9" w:rsidRPr="00F17277">
        <w:rPr>
          <w:rFonts w:ascii="Cambria" w:hAnsi="Cambria"/>
        </w:rPr>
        <w:t xml:space="preserve"> </w:t>
      </w:r>
    </w:p>
    <w:p w14:paraId="2863CA0D" w14:textId="77777777" w:rsidR="00814B38" w:rsidRPr="00F17277" w:rsidRDefault="00814B38" w:rsidP="00814B38">
      <w:pPr>
        <w:pStyle w:val="ListParagraph"/>
        <w:widowControl/>
        <w:numPr>
          <w:ilvl w:val="0"/>
          <w:numId w:val="5"/>
        </w:numPr>
        <w:autoSpaceDE/>
        <w:autoSpaceDN/>
        <w:spacing w:after="3"/>
        <w:jc w:val="both"/>
        <w:rPr>
          <w:rFonts w:ascii="Cambria" w:hAnsi="Cambria"/>
        </w:rPr>
      </w:pPr>
      <w:r w:rsidRPr="00F17277">
        <w:rPr>
          <w:rFonts w:ascii="Cambria" w:hAnsi="Cambria"/>
          <w:b/>
          <w:bCs/>
        </w:rPr>
        <w:lastRenderedPageBreak/>
        <w:t>Question:</w:t>
      </w:r>
      <w:r w:rsidRPr="00F17277">
        <w:rPr>
          <w:rFonts w:ascii="Cambria" w:hAnsi="Cambria"/>
        </w:rPr>
        <w:t xml:space="preserve"> I am about to prepare and submit my Expression of Interest as a Consultant in the RoLAC Phase II. However, I need clarification as to whether I am the one to sign the Declaration on Honour Form. If I am not the one to sign it, who should sign it, please?</w:t>
      </w:r>
    </w:p>
    <w:p w14:paraId="174B0E32" w14:textId="77777777" w:rsidR="00814B38" w:rsidRPr="00F17277" w:rsidRDefault="00814B38" w:rsidP="00814B38">
      <w:pPr>
        <w:pStyle w:val="ListParagraph"/>
        <w:widowControl/>
        <w:autoSpaceDE/>
        <w:autoSpaceDN/>
        <w:spacing w:after="3"/>
        <w:ind w:left="360" w:firstLine="0"/>
        <w:jc w:val="both"/>
        <w:rPr>
          <w:rFonts w:ascii="Cambria" w:hAnsi="Cambria"/>
        </w:rPr>
      </w:pPr>
    </w:p>
    <w:p w14:paraId="356C53DB" w14:textId="1D670CAD" w:rsidR="00814B38" w:rsidRPr="00F17277" w:rsidRDefault="00814B38" w:rsidP="00814B38">
      <w:pPr>
        <w:widowControl/>
        <w:autoSpaceDE/>
        <w:autoSpaceDN/>
        <w:spacing w:after="3"/>
        <w:ind w:left="360"/>
        <w:jc w:val="both"/>
        <w:rPr>
          <w:rFonts w:ascii="Cambria" w:hAnsi="Cambria"/>
        </w:rPr>
      </w:pPr>
      <w:r w:rsidRPr="00F17277">
        <w:rPr>
          <w:rFonts w:ascii="Cambria" w:hAnsi="Cambria"/>
          <w:b/>
          <w:bCs/>
          <w:u w:val="single"/>
        </w:rPr>
        <w:t>Response:</w:t>
      </w:r>
      <w:r w:rsidRPr="00F17277">
        <w:rPr>
          <w:rFonts w:ascii="Cambria" w:hAnsi="Cambria"/>
        </w:rPr>
        <w:t xml:space="preserve"> </w:t>
      </w:r>
      <w:r w:rsidR="00BF21A1">
        <w:rPr>
          <w:rFonts w:ascii="Cambria" w:hAnsi="Cambria"/>
        </w:rPr>
        <w:t>The</w:t>
      </w:r>
      <w:r w:rsidRPr="00F17277">
        <w:rPr>
          <w:rFonts w:ascii="Cambria" w:hAnsi="Cambria"/>
        </w:rPr>
        <w:t xml:space="preserve"> person/entity that submits the expression of interest is required to sign the Declaration on Honour form. </w:t>
      </w:r>
    </w:p>
    <w:p w14:paraId="164340E9" w14:textId="478FC7DF" w:rsidR="00D6506D" w:rsidRPr="00F17277" w:rsidRDefault="00324DD9" w:rsidP="00D72DC5">
      <w:pPr>
        <w:pStyle w:val="ListParagraph"/>
        <w:widowControl/>
        <w:autoSpaceDE/>
        <w:autoSpaceDN/>
        <w:spacing w:after="3"/>
        <w:ind w:left="360" w:firstLine="0"/>
        <w:jc w:val="both"/>
        <w:rPr>
          <w:rFonts w:ascii="Cambria" w:hAnsi="Cambria"/>
        </w:rPr>
      </w:pPr>
      <w:r w:rsidRPr="00F17277">
        <w:rPr>
          <w:rFonts w:ascii="Cambria" w:hAnsi="Cambria"/>
        </w:rPr>
        <w:t xml:space="preserve"> </w:t>
      </w:r>
    </w:p>
    <w:sectPr w:rsidR="00D6506D" w:rsidRPr="00F17277" w:rsidSect="00CF74F0">
      <w:pgSz w:w="11910" w:h="16840"/>
      <w:pgMar w:top="162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A5D"/>
    <w:multiLevelType w:val="hybridMultilevel"/>
    <w:tmpl w:val="C57805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1E23C9"/>
    <w:multiLevelType w:val="hybridMultilevel"/>
    <w:tmpl w:val="3A10F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2983"/>
    <w:multiLevelType w:val="hybridMultilevel"/>
    <w:tmpl w:val="68BA12C2"/>
    <w:lvl w:ilvl="0" w:tplc="13A4C4B4">
      <w:start w:val="8"/>
      <w:numFmt w:val="decimal"/>
      <w:lvlText w:val="%1."/>
      <w:lvlJc w:val="left"/>
      <w:pPr>
        <w:ind w:left="726" w:hanging="360"/>
      </w:pPr>
      <w:rPr>
        <w:rFonts w:ascii="Calibri" w:eastAsia="Calibri" w:hAnsi="Calibri" w:cs="Calibri" w:hint="default"/>
        <w:b w:val="0"/>
        <w:bCs w:val="0"/>
        <w:i w:val="0"/>
        <w:iCs w:val="0"/>
        <w:spacing w:val="-1"/>
        <w:w w:val="99"/>
        <w:sz w:val="20"/>
        <w:szCs w:val="20"/>
        <w:lang w:val="en-US" w:eastAsia="en-US" w:bidi="ar-SA"/>
      </w:rPr>
    </w:lvl>
    <w:lvl w:ilvl="1" w:tplc="AC3E5C8A">
      <w:numFmt w:val="bullet"/>
      <w:lvlText w:val=""/>
      <w:lvlJc w:val="left"/>
      <w:pPr>
        <w:ind w:left="1920" w:hanging="361"/>
      </w:pPr>
      <w:rPr>
        <w:rFonts w:ascii="Symbol" w:eastAsia="Symbol" w:hAnsi="Symbol" w:cs="Symbol" w:hint="default"/>
        <w:b w:val="0"/>
        <w:bCs w:val="0"/>
        <w:i w:val="0"/>
        <w:iCs w:val="0"/>
        <w:spacing w:val="0"/>
        <w:w w:val="99"/>
        <w:sz w:val="20"/>
        <w:szCs w:val="20"/>
        <w:lang w:val="en-US" w:eastAsia="en-US" w:bidi="ar-SA"/>
      </w:rPr>
    </w:lvl>
    <w:lvl w:ilvl="2" w:tplc="7F2A0538">
      <w:numFmt w:val="bullet"/>
      <w:lvlText w:val="•"/>
      <w:lvlJc w:val="left"/>
      <w:pPr>
        <w:ind w:left="2612" w:hanging="361"/>
      </w:pPr>
      <w:rPr>
        <w:rFonts w:hint="default"/>
        <w:lang w:val="en-US" w:eastAsia="en-US" w:bidi="ar-SA"/>
      </w:rPr>
    </w:lvl>
    <w:lvl w:ilvl="3" w:tplc="A55E83D2">
      <w:numFmt w:val="bullet"/>
      <w:lvlText w:val="•"/>
      <w:lvlJc w:val="left"/>
      <w:pPr>
        <w:ind w:left="3305" w:hanging="361"/>
      </w:pPr>
      <w:rPr>
        <w:rFonts w:hint="default"/>
        <w:lang w:val="en-US" w:eastAsia="en-US" w:bidi="ar-SA"/>
      </w:rPr>
    </w:lvl>
    <w:lvl w:ilvl="4" w:tplc="75083410">
      <w:numFmt w:val="bullet"/>
      <w:lvlText w:val="•"/>
      <w:lvlJc w:val="left"/>
      <w:pPr>
        <w:ind w:left="3998" w:hanging="361"/>
      </w:pPr>
      <w:rPr>
        <w:rFonts w:hint="default"/>
        <w:lang w:val="en-US" w:eastAsia="en-US" w:bidi="ar-SA"/>
      </w:rPr>
    </w:lvl>
    <w:lvl w:ilvl="5" w:tplc="99086E40">
      <w:numFmt w:val="bullet"/>
      <w:lvlText w:val="•"/>
      <w:lvlJc w:val="left"/>
      <w:pPr>
        <w:ind w:left="4691" w:hanging="361"/>
      </w:pPr>
      <w:rPr>
        <w:rFonts w:hint="default"/>
        <w:lang w:val="en-US" w:eastAsia="en-US" w:bidi="ar-SA"/>
      </w:rPr>
    </w:lvl>
    <w:lvl w:ilvl="6" w:tplc="243C8F86">
      <w:numFmt w:val="bullet"/>
      <w:lvlText w:val="•"/>
      <w:lvlJc w:val="left"/>
      <w:pPr>
        <w:ind w:left="5384" w:hanging="361"/>
      </w:pPr>
      <w:rPr>
        <w:rFonts w:hint="default"/>
        <w:lang w:val="en-US" w:eastAsia="en-US" w:bidi="ar-SA"/>
      </w:rPr>
    </w:lvl>
    <w:lvl w:ilvl="7" w:tplc="856852B2">
      <w:numFmt w:val="bullet"/>
      <w:lvlText w:val="•"/>
      <w:lvlJc w:val="left"/>
      <w:pPr>
        <w:ind w:left="6077" w:hanging="361"/>
      </w:pPr>
      <w:rPr>
        <w:rFonts w:hint="default"/>
        <w:lang w:val="en-US" w:eastAsia="en-US" w:bidi="ar-SA"/>
      </w:rPr>
    </w:lvl>
    <w:lvl w:ilvl="8" w:tplc="0AEAF988">
      <w:numFmt w:val="bullet"/>
      <w:lvlText w:val="•"/>
      <w:lvlJc w:val="left"/>
      <w:pPr>
        <w:ind w:left="6770" w:hanging="361"/>
      </w:pPr>
      <w:rPr>
        <w:rFonts w:hint="default"/>
        <w:lang w:val="en-US" w:eastAsia="en-US" w:bidi="ar-SA"/>
      </w:rPr>
    </w:lvl>
  </w:abstractNum>
  <w:abstractNum w:abstractNumId="3" w15:restartNumberingAfterBreak="0">
    <w:nsid w:val="363A160E"/>
    <w:multiLevelType w:val="hybridMultilevel"/>
    <w:tmpl w:val="88746BFE"/>
    <w:lvl w:ilvl="0" w:tplc="7A1C26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0848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30B5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D802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E11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103C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2E81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A88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84A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A9E41A8"/>
    <w:multiLevelType w:val="hybridMultilevel"/>
    <w:tmpl w:val="33E8CB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E46DB7"/>
    <w:multiLevelType w:val="hybridMultilevel"/>
    <w:tmpl w:val="AA121AEA"/>
    <w:lvl w:ilvl="0" w:tplc="39780E2A">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60E74061"/>
    <w:multiLevelType w:val="hybridMultilevel"/>
    <w:tmpl w:val="73FE732E"/>
    <w:lvl w:ilvl="0" w:tplc="3F9A5528">
      <w:start w:val="1"/>
      <w:numFmt w:val="decimal"/>
      <w:lvlText w:val="%1."/>
      <w:lvlJc w:val="left"/>
      <w:pPr>
        <w:ind w:left="480" w:hanging="360"/>
      </w:pPr>
      <w:rPr>
        <w:rFonts w:hint="default"/>
        <w:b/>
        <w:bCs w:val="0"/>
        <w:spacing w:val="0"/>
        <w:w w:val="100"/>
        <w:lang w:val="en-US" w:eastAsia="en-US" w:bidi="ar-SA"/>
      </w:rPr>
    </w:lvl>
    <w:lvl w:ilvl="1" w:tplc="FEB4D3E4">
      <w:numFmt w:val="bullet"/>
      <w:lvlText w:val=""/>
      <w:lvlJc w:val="left"/>
      <w:pPr>
        <w:ind w:left="1200" w:hanging="360"/>
      </w:pPr>
      <w:rPr>
        <w:rFonts w:ascii="Symbol" w:eastAsia="Symbol" w:hAnsi="Symbol" w:cs="Symbol" w:hint="default"/>
        <w:b w:val="0"/>
        <w:bCs w:val="0"/>
        <w:i w:val="0"/>
        <w:iCs w:val="0"/>
        <w:spacing w:val="0"/>
        <w:w w:val="100"/>
        <w:sz w:val="22"/>
        <w:szCs w:val="22"/>
        <w:lang w:val="en-US" w:eastAsia="en-US" w:bidi="ar-SA"/>
      </w:rPr>
    </w:lvl>
    <w:lvl w:ilvl="2" w:tplc="851C2082">
      <w:numFmt w:val="bullet"/>
      <w:lvlText w:val="•"/>
      <w:lvlJc w:val="left"/>
      <w:pPr>
        <w:ind w:left="2056" w:hanging="360"/>
      </w:pPr>
      <w:rPr>
        <w:rFonts w:hint="default"/>
        <w:lang w:val="en-US" w:eastAsia="en-US" w:bidi="ar-SA"/>
      </w:rPr>
    </w:lvl>
    <w:lvl w:ilvl="3" w:tplc="97B8D224">
      <w:numFmt w:val="bullet"/>
      <w:lvlText w:val="•"/>
      <w:lvlJc w:val="left"/>
      <w:pPr>
        <w:ind w:left="2912" w:hanging="360"/>
      </w:pPr>
      <w:rPr>
        <w:rFonts w:hint="default"/>
        <w:lang w:val="en-US" w:eastAsia="en-US" w:bidi="ar-SA"/>
      </w:rPr>
    </w:lvl>
    <w:lvl w:ilvl="4" w:tplc="4D30B3FC">
      <w:numFmt w:val="bullet"/>
      <w:lvlText w:val="•"/>
      <w:lvlJc w:val="left"/>
      <w:pPr>
        <w:ind w:left="3768" w:hanging="360"/>
      </w:pPr>
      <w:rPr>
        <w:rFonts w:hint="default"/>
        <w:lang w:val="en-US" w:eastAsia="en-US" w:bidi="ar-SA"/>
      </w:rPr>
    </w:lvl>
    <w:lvl w:ilvl="5" w:tplc="6524B55E">
      <w:numFmt w:val="bullet"/>
      <w:lvlText w:val="•"/>
      <w:lvlJc w:val="left"/>
      <w:pPr>
        <w:ind w:left="4625" w:hanging="360"/>
      </w:pPr>
      <w:rPr>
        <w:rFonts w:hint="default"/>
        <w:lang w:val="en-US" w:eastAsia="en-US" w:bidi="ar-SA"/>
      </w:rPr>
    </w:lvl>
    <w:lvl w:ilvl="6" w:tplc="6E96DFEA">
      <w:numFmt w:val="bullet"/>
      <w:lvlText w:val="•"/>
      <w:lvlJc w:val="left"/>
      <w:pPr>
        <w:ind w:left="5481" w:hanging="360"/>
      </w:pPr>
      <w:rPr>
        <w:rFonts w:hint="default"/>
        <w:lang w:val="en-US" w:eastAsia="en-US" w:bidi="ar-SA"/>
      </w:rPr>
    </w:lvl>
    <w:lvl w:ilvl="7" w:tplc="B554FCB6">
      <w:numFmt w:val="bullet"/>
      <w:lvlText w:val="•"/>
      <w:lvlJc w:val="left"/>
      <w:pPr>
        <w:ind w:left="6337" w:hanging="360"/>
      </w:pPr>
      <w:rPr>
        <w:rFonts w:hint="default"/>
        <w:lang w:val="en-US" w:eastAsia="en-US" w:bidi="ar-SA"/>
      </w:rPr>
    </w:lvl>
    <w:lvl w:ilvl="8" w:tplc="7F74F6DC">
      <w:numFmt w:val="bullet"/>
      <w:lvlText w:val="•"/>
      <w:lvlJc w:val="left"/>
      <w:pPr>
        <w:ind w:left="7193" w:hanging="360"/>
      </w:pPr>
      <w:rPr>
        <w:rFonts w:hint="default"/>
        <w:lang w:val="en-US" w:eastAsia="en-US" w:bidi="ar-SA"/>
      </w:rPr>
    </w:lvl>
  </w:abstractNum>
  <w:num w:numId="1" w16cid:durableId="54592836">
    <w:abstractNumId w:val="2"/>
  </w:num>
  <w:num w:numId="2" w16cid:durableId="1114517762">
    <w:abstractNumId w:val="7"/>
  </w:num>
  <w:num w:numId="3" w16cid:durableId="1508013611">
    <w:abstractNumId w:val="6"/>
  </w:num>
  <w:num w:numId="4" w16cid:durableId="512500842">
    <w:abstractNumId w:val="4"/>
  </w:num>
  <w:num w:numId="5" w16cid:durableId="1275135748">
    <w:abstractNumId w:val="3"/>
  </w:num>
  <w:num w:numId="6" w16cid:durableId="1157192219">
    <w:abstractNumId w:val="0"/>
  </w:num>
  <w:num w:numId="7" w16cid:durableId="432675908">
    <w:abstractNumId w:val="1"/>
  </w:num>
  <w:num w:numId="8" w16cid:durableId="1143232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D3"/>
    <w:rsid w:val="00000959"/>
    <w:rsid w:val="000122CB"/>
    <w:rsid w:val="000132EA"/>
    <w:rsid w:val="0001418A"/>
    <w:rsid w:val="0002425B"/>
    <w:rsid w:val="00034843"/>
    <w:rsid w:val="00053AB5"/>
    <w:rsid w:val="000667A3"/>
    <w:rsid w:val="0006713F"/>
    <w:rsid w:val="000826E8"/>
    <w:rsid w:val="00084FE5"/>
    <w:rsid w:val="000B48E5"/>
    <w:rsid w:val="000D40F6"/>
    <w:rsid w:val="000D49E8"/>
    <w:rsid w:val="00103D84"/>
    <w:rsid w:val="001055C3"/>
    <w:rsid w:val="00150C8E"/>
    <w:rsid w:val="001747C1"/>
    <w:rsid w:val="001B3691"/>
    <w:rsid w:val="001B6FE8"/>
    <w:rsid w:val="001F6496"/>
    <w:rsid w:val="00217861"/>
    <w:rsid w:val="00236079"/>
    <w:rsid w:val="002406A2"/>
    <w:rsid w:val="002568CB"/>
    <w:rsid w:val="002643BF"/>
    <w:rsid w:val="00276A5C"/>
    <w:rsid w:val="00281ECC"/>
    <w:rsid w:val="002A66C3"/>
    <w:rsid w:val="002D57CC"/>
    <w:rsid w:val="002D5A3A"/>
    <w:rsid w:val="002E3990"/>
    <w:rsid w:val="002E4A6C"/>
    <w:rsid w:val="002F551D"/>
    <w:rsid w:val="00324DD9"/>
    <w:rsid w:val="00331474"/>
    <w:rsid w:val="003667E3"/>
    <w:rsid w:val="00386CDF"/>
    <w:rsid w:val="003A7B34"/>
    <w:rsid w:val="003D468F"/>
    <w:rsid w:val="003E150D"/>
    <w:rsid w:val="003E1FF5"/>
    <w:rsid w:val="003E70C5"/>
    <w:rsid w:val="003F7BDD"/>
    <w:rsid w:val="00436BC6"/>
    <w:rsid w:val="004420B9"/>
    <w:rsid w:val="00443CC1"/>
    <w:rsid w:val="0046444C"/>
    <w:rsid w:val="00497565"/>
    <w:rsid w:val="004F6038"/>
    <w:rsid w:val="004F7189"/>
    <w:rsid w:val="00513BC0"/>
    <w:rsid w:val="00537AAA"/>
    <w:rsid w:val="00543703"/>
    <w:rsid w:val="00546596"/>
    <w:rsid w:val="005643AD"/>
    <w:rsid w:val="00565BD0"/>
    <w:rsid w:val="00566709"/>
    <w:rsid w:val="00576D3D"/>
    <w:rsid w:val="005A5A6D"/>
    <w:rsid w:val="005B04F9"/>
    <w:rsid w:val="005E180E"/>
    <w:rsid w:val="005E4EA1"/>
    <w:rsid w:val="005F4463"/>
    <w:rsid w:val="0061611C"/>
    <w:rsid w:val="00620C4B"/>
    <w:rsid w:val="006472ED"/>
    <w:rsid w:val="00691011"/>
    <w:rsid w:val="00691C44"/>
    <w:rsid w:val="006B2BE2"/>
    <w:rsid w:val="006C2098"/>
    <w:rsid w:val="006C5565"/>
    <w:rsid w:val="006D27CE"/>
    <w:rsid w:val="0070278D"/>
    <w:rsid w:val="00712531"/>
    <w:rsid w:val="00722299"/>
    <w:rsid w:val="0072747A"/>
    <w:rsid w:val="00730B8E"/>
    <w:rsid w:val="007544F4"/>
    <w:rsid w:val="007611DD"/>
    <w:rsid w:val="007933E8"/>
    <w:rsid w:val="00794E72"/>
    <w:rsid w:val="007B573B"/>
    <w:rsid w:val="007E2956"/>
    <w:rsid w:val="007F35BD"/>
    <w:rsid w:val="007F7C8B"/>
    <w:rsid w:val="00814B38"/>
    <w:rsid w:val="008236C9"/>
    <w:rsid w:val="008427CA"/>
    <w:rsid w:val="00862692"/>
    <w:rsid w:val="00880AE6"/>
    <w:rsid w:val="008835F4"/>
    <w:rsid w:val="00885319"/>
    <w:rsid w:val="008944C0"/>
    <w:rsid w:val="008A0E4B"/>
    <w:rsid w:val="008A25FD"/>
    <w:rsid w:val="008A7638"/>
    <w:rsid w:val="008E4D7D"/>
    <w:rsid w:val="008E623E"/>
    <w:rsid w:val="008F1C7B"/>
    <w:rsid w:val="0092545C"/>
    <w:rsid w:val="009419DB"/>
    <w:rsid w:val="0095014E"/>
    <w:rsid w:val="00982D71"/>
    <w:rsid w:val="00983844"/>
    <w:rsid w:val="00993D9D"/>
    <w:rsid w:val="009B2D49"/>
    <w:rsid w:val="009E19E6"/>
    <w:rsid w:val="009E28CF"/>
    <w:rsid w:val="009E4327"/>
    <w:rsid w:val="00A30375"/>
    <w:rsid w:val="00A52F5C"/>
    <w:rsid w:val="00A6332F"/>
    <w:rsid w:val="00A63B88"/>
    <w:rsid w:val="00A65BB8"/>
    <w:rsid w:val="00A94D1D"/>
    <w:rsid w:val="00AD2797"/>
    <w:rsid w:val="00AF7638"/>
    <w:rsid w:val="00B6434E"/>
    <w:rsid w:val="00B72774"/>
    <w:rsid w:val="00B73DE5"/>
    <w:rsid w:val="00B74BBD"/>
    <w:rsid w:val="00B814BE"/>
    <w:rsid w:val="00BA6CD2"/>
    <w:rsid w:val="00BB2DF1"/>
    <w:rsid w:val="00BB5DF3"/>
    <w:rsid w:val="00BE79A9"/>
    <w:rsid w:val="00BF21A1"/>
    <w:rsid w:val="00C54007"/>
    <w:rsid w:val="00C64831"/>
    <w:rsid w:val="00C77053"/>
    <w:rsid w:val="00C80528"/>
    <w:rsid w:val="00C96460"/>
    <w:rsid w:val="00CD23AA"/>
    <w:rsid w:val="00CD6EDA"/>
    <w:rsid w:val="00CE52F4"/>
    <w:rsid w:val="00CE53C2"/>
    <w:rsid w:val="00CF74F0"/>
    <w:rsid w:val="00D26233"/>
    <w:rsid w:val="00D27221"/>
    <w:rsid w:val="00D366D3"/>
    <w:rsid w:val="00D602BB"/>
    <w:rsid w:val="00D64D72"/>
    <w:rsid w:val="00D64E67"/>
    <w:rsid w:val="00D6506D"/>
    <w:rsid w:val="00D67BDF"/>
    <w:rsid w:val="00D72DC5"/>
    <w:rsid w:val="00D76BDD"/>
    <w:rsid w:val="00D84987"/>
    <w:rsid w:val="00D90060"/>
    <w:rsid w:val="00D93AF6"/>
    <w:rsid w:val="00DB2B9B"/>
    <w:rsid w:val="00DC1EA4"/>
    <w:rsid w:val="00DF5B07"/>
    <w:rsid w:val="00E13A44"/>
    <w:rsid w:val="00E15F21"/>
    <w:rsid w:val="00E23952"/>
    <w:rsid w:val="00E3229F"/>
    <w:rsid w:val="00E62A46"/>
    <w:rsid w:val="00E76670"/>
    <w:rsid w:val="00ED25FD"/>
    <w:rsid w:val="00EE1D48"/>
    <w:rsid w:val="00F06955"/>
    <w:rsid w:val="00F0780B"/>
    <w:rsid w:val="00F15C0F"/>
    <w:rsid w:val="00F17277"/>
    <w:rsid w:val="00F61C6A"/>
    <w:rsid w:val="00F655E2"/>
    <w:rsid w:val="00F809BC"/>
    <w:rsid w:val="00F81B64"/>
    <w:rsid w:val="00F83C7F"/>
    <w:rsid w:val="00F91F16"/>
    <w:rsid w:val="00F95C90"/>
    <w:rsid w:val="00FD3A1D"/>
    <w:rsid w:val="00F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4BBE"/>
  <w15:docId w15:val="{6A003469-0401-4371-A625-8ABDB754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jc w:val="both"/>
    </w:pPr>
  </w:style>
  <w:style w:type="paragraph" w:styleId="ListParagraph">
    <w:name w:val="List Paragraph"/>
    <w:basedOn w:val="Normal"/>
    <w:uiPriority w:val="1"/>
    <w:qFormat/>
    <w:pPr>
      <w:ind w:left="478" w:hanging="358"/>
    </w:pPr>
  </w:style>
  <w:style w:type="paragraph" w:customStyle="1" w:styleId="TableParagraph">
    <w:name w:val="Table Paragraph"/>
    <w:basedOn w:val="Normal"/>
    <w:uiPriority w:val="1"/>
    <w:qFormat/>
    <w:pPr>
      <w:spacing w:before="1"/>
      <w:ind w:left="726" w:hanging="360"/>
    </w:pPr>
  </w:style>
  <w:style w:type="paragraph" w:styleId="Revision">
    <w:name w:val="Revision"/>
    <w:hidden/>
    <w:uiPriority w:val="99"/>
    <w:semiHidden/>
    <w:rsid w:val="00CD23A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D23AA"/>
    <w:rPr>
      <w:sz w:val="16"/>
      <w:szCs w:val="16"/>
    </w:rPr>
  </w:style>
  <w:style w:type="paragraph" w:styleId="CommentText">
    <w:name w:val="annotation text"/>
    <w:basedOn w:val="Normal"/>
    <w:link w:val="CommentTextChar"/>
    <w:uiPriority w:val="99"/>
    <w:unhideWhenUsed/>
    <w:rsid w:val="00CD23AA"/>
    <w:rPr>
      <w:sz w:val="20"/>
      <w:szCs w:val="20"/>
    </w:rPr>
  </w:style>
  <w:style w:type="character" w:customStyle="1" w:styleId="CommentTextChar">
    <w:name w:val="Comment Text Char"/>
    <w:basedOn w:val="DefaultParagraphFont"/>
    <w:link w:val="CommentText"/>
    <w:uiPriority w:val="99"/>
    <w:rsid w:val="00CD23A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23AA"/>
    <w:rPr>
      <w:b/>
      <w:bCs/>
    </w:rPr>
  </w:style>
  <w:style w:type="character" w:customStyle="1" w:styleId="CommentSubjectChar">
    <w:name w:val="Comment Subject Char"/>
    <w:basedOn w:val="CommentTextChar"/>
    <w:link w:val="CommentSubject"/>
    <w:uiPriority w:val="99"/>
    <w:semiHidden/>
    <w:rsid w:val="00CD23AA"/>
    <w:rPr>
      <w:rFonts w:ascii="Calibri" w:eastAsia="Calibri" w:hAnsi="Calibri" w:cs="Calibri"/>
      <w:b/>
      <w:bCs/>
      <w:sz w:val="20"/>
      <w:szCs w:val="20"/>
    </w:rPr>
  </w:style>
  <w:style w:type="paragraph" w:customStyle="1" w:styleId="Default">
    <w:name w:val="Default"/>
    <w:basedOn w:val="Normal"/>
    <w:rsid w:val="00CF74F0"/>
    <w:pPr>
      <w:widowControl/>
    </w:pPr>
    <w:rPr>
      <w:rFonts w:ascii="Arial" w:eastAsiaTheme="minorHAnsi" w:hAnsi="Arial" w:cs="Arial"/>
      <w:color w:val="000000"/>
      <w:sz w:val="24"/>
      <w:szCs w:val="24"/>
    </w:rPr>
  </w:style>
  <w:style w:type="character" w:styleId="Hyperlink">
    <w:name w:val="Hyperlink"/>
    <w:basedOn w:val="DefaultParagraphFont"/>
    <w:uiPriority w:val="99"/>
    <w:semiHidden/>
    <w:unhideWhenUsed/>
    <w:rsid w:val="005F4463"/>
    <w:rPr>
      <w:color w:val="0000FF"/>
      <w:u w:val="single"/>
    </w:rPr>
  </w:style>
  <w:style w:type="character" w:styleId="FollowedHyperlink">
    <w:name w:val="FollowedHyperlink"/>
    <w:basedOn w:val="DefaultParagraphFont"/>
    <w:uiPriority w:val="99"/>
    <w:semiHidden/>
    <w:unhideWhenUsed/>
    <w:rsid w:val="002643BF"/>
    <w:rPr>
      <w:color w:val="800080" w:themeColor="followedHyperlink"/>
      <w:u w:val="single"/>
    </w:rPr>
  </w:style>
  <w:style w:type="paragraph" w:styleId="NoSpacing">
    <w:name w:val="No Spacing"/>
    <w:uiPriority w:val="1"/>
    <w:qFormat/>
    <w:rsid w:val="00436BC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Tonderai Mazingaizo</dc:creator>
  <cp:lastModifiedBy>Aubrey Millones</cp:lastModifiedBy>
  <cp:revision>2</cp:revision>
  <dcterms:created xsi:type="dcterms:W3CDTF">2024-09-12T08:27:00Z</dcterms:created>
  <dcterms:modified xsi:type="dcterms:W3CDTF">2024-09-12T08:27:00Z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for Microsoft 365</vt:lpwstr>
  </property>
  <property fmtid="{D5CDD505-2E9C-101B-9397-08002B2CF9AE}" pid="4" name="LastSaved">
    <vt:filetime>2023-09-14T00:00:00Z</vt:filetime>
  </property>
  <property fmtid="{D5CDD505-2E9C-101B-9397-08002B2CF9AE}" pid="5" name="Producer">
    <vt:lpwstr>Microsoft® Word for Microsoft 365</vt:lpwstr>
  </property>
</Properties>
</file>